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6B" w:rsidRPr="00A966FA" w:rsidRDefault="00AD11EA">
      <w:pPr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КРАСНОЯРСКИЙ КРАЙ, МОТЫГИНСКИЙ РАЙОН</w:t>
      </w:r>
    </w:p>
    <w:p w:rsidR="00EC1A6B" w:rsidRPr="00A966FA" w:rsidRDefault="00AD11EA">
      <w:pPr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АДМИНИСТРАЦИЯ ПОСЕЛКА РАЗДОЛИНСКА</w:t>
      </w:r>
    </w:p>
    <w:p w:rsidR="00EC1A6B" w:rsidRPr="00A966FA" w:rsidRDefault="00EC1A6B">
      <w:pPr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EC1A6B" w:rsidRPr="00A966FA" w:rsidRDefault="00D2043B">
      <w:pPr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="00B34A2A"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="00AD11EA"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ПОСТАНОВЛЕНИЕ</w:t>
      </w:r>
    </w:p>
    <w:p w:rsidR="00EC1A6B" w:rsidRPr="00A966FA" w:rsidRDefault="00EC1A6B">
      <w:pPr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62"/>
        <w:gridCol w:w="3157"/>
        <w:gridCol w:w="3154"/>
      </w:tblGrid>
      <w:tr w:rsidR="00EC1A6B" w:rsidRPr="00A966FA" w:rsidTr="00D2043B">
        <w:trPr>
          <w:trHeight w:val="1"/>
        </w:trPr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EC1A6B" w:rsidRPr="00A966FA" w:rsidRDefault="00AD11EA" w:rsidP="00D20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966FA">
              <w:rPr>
                <w:rFonts w:ascii="Arial" w:eastAsia="Times New Roman" w:hAnsi="Arial" w:cs="Arial"/>
                <w:color w:val="22272F"/>
                <w:sz w:val="24"/>
                <w:szCs w:val="24"/>
              </w:rPr>
              <w:t>__</w:t>
            </w:r>
            <w:r w:rsidR="00D2043B" w:rsidRPr="00A966FA">
              <w:rPr>
                <w:rFonts w:ascii="Arial" w:eastAsia="Times New Roman" w:hAnsi="Arial" w:cs="Arial"/>
                <w:color w:val="22272F"/>
                <w:sz w:val="24"/>
                <w:szCs w:val="24"/>
              </w:rPr>
              <w:t>04.09.2023</w:t>
            </w:r>
            <w:r w:rsidRPr="00A966FA">
              <w:rPr>
                <w:rFonts w:ascii="Arial" w:eastAsia="Times New Roman" w:hAnsi="Arial" w:cs="Arial"/>
                <w:color w:val="22272F"/>
                <w:sz w:val="24"/>
                <w:szCs w:val="24"/>
              </w:rPr>
              <w:t>.</w:t>
            </w:r>
          </w:p>
        </w:tc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EC1A6B" w:rsidRPr="00A966FA" w:rsidRDefault="00AD1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66FA">
              <w:rPr>
                <w:rFonts w:ascii="Arial" w:eastAsia="Times New Roman" w:hAnsi="Arial" w:cs="Arial"/>
                <w:color w:val="22272F"/>
                <w:sz w:val="24"/>
                <w:szCs w:val="24"/>
              </w:rPr>
              <w:t>п. Раздолинск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EC1A6B" w:rsidRPr="00A966FA" w:rsidRDefault="00AD1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966FA">
              <w:rPr>
                <w:rFonts w:ascii="Arial" w:eastAsia="Times New Roman" w:hAnsi="Arial" w:cs="Arial"/>
                <w:color w:val="22272F"/>
                <w:sz w:val="24"/>
                <w:szCs w:val="24"/>
              </w:rPr>
              <w:t>№ _</w:t>
            </w:r>
            <w:r w:rsidR="00D2043B" w:rsidRPr="00A966FA">
              <w:rPr>
                <w:rFonts w:ascii="Arial" w:eastAsia="Times New Roman" w:hAnsi="Arial" w:cs="Arial"/>
                <w:color w:val="22272F"/>
                <w:sz w:val="24"/>
                <w:szCs w:val="24"/>
              </w:rPr>
              <w:t>110</w:t>
            </w:r>
            <w:r w:rsidRPr="00A966FA">
              <w:rPr>
                <w:rFonts w:ascii="Arial" w:eastAsia="Times New Roman" w:hAnsi="Arial" w:cs="Arial"/>
                <w:color w:val="22272F"/>
                <w:sz w:val="24"/>
                <w:szCs w:val="24"/>
              </w:rPr>
              <w:t>____</w:t>
            </w:r>
          </w:p>
        </w:tc>
      </w:tr>
    </w:tbl>
    <w:p w:rsidR="00EC1A6B" w:rsidRPr="00A966FA" w:rsidRDefault="00EC1A6B">
      <w:pPr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EC1A6B" w:rsidRPr="00A966FA" w:rsidRDefault="00EC1A6B">
      <w:pPr>
        <w:spacing w:after="0" w:line="240" w:lineRule="auto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</w:p>
    <w:p w:rsidR="00EC1A6B" w:rsidRPr="00A966FA" w:rsidRDefault="00AD11E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  <w:t>Об утверждении Положения о подготовке населения в области гражданской обороны в муниципальном образовании поселок Раздолинск</w:t>
      </w:r>
    </w:p>
    <w:p w:rsidR="00EC1A6B" w:rsidRPr="00A966FA" w:rsidRDefault="00EC1A6B">
      <w:pPr>
        <w:spacing w:after="0" w:line="240" w:lineRule="auto"/>
        <w:ind w:firstLine="708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</w:p>
    <w:p w:rsidR="00EC1A6B" w:rsidRPr="00A966FA" w:rsidRDefault="00EC1A6B">
      <w:pPr>
        <w:spacing w:after="0" w:line="240" w:lineRule="auto"/>
        <w:ind w:firstLine="708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</w:p>
    <w:p w:rsidR="00EC1A6B" w:rsidRPr="00A966FA" w:rsidRDefault="00AD11E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В соответствии с Федеральными законам и от 12.02.1998 № 28-ФЗ "О гражданской обороне", от 21.12.1994 г. №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02.11.200</w:t>
      </w:r>
      <w:r w:rsidR="00D673B3"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0</w:t>
      </w: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 № 841 "Об утверждении Положения об </w:t>
      </w:r>
      <w:r w:rsidR="00E54DD5"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организации</w:t>
      </w: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 и обучении населения в области гражданской обороны", от 21.01.2023 № 51 "О внесении изменений в постановление Правительства Российской Федерации от 02.12.2000 № 841", ПОСТАНОВЛЯЮ:</w:t>
      </w:r>
    </w:p>
    <w:p w:rsidR="00EC1A6B" w:rsidRPr="00A966FA" w:rsidRDefault="00EC1A6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EC1A6B" w:rsidRPr="00A966FA" w:rsidRDefault="00AD11E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1. Утвердить Положение о подготовке населения в области гражданской обороны в муниципальном образовании поселок Раздолинск(Далее - поселок Раздолинск) согласно приложенному.</w:t>
      </w:r>
    </w:p>
    <w:p w:rsidR="00EC1A6B" w:rsidRPr="00A966FA" w:rsidRDefault="00AD11E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2. Контроль за </w:t>
      </w:r>
      <w:r w:rsidR="00E54DD5"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исполнением</w:t>
      </w: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 настоящего постановления оставляю за собой.</w:t>
      </w:r>
    </w:p>
    <w:p w:rsidR="00EC1A6B" w:rsidRPr="00A966FA" w:rsidRDefault="00AD11E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3. Настоящее постановление подлежит обязательному опубликованию в периодическом печатном издании "Раздолинский вестник" и на сайте муниципального образования поселок Раздолинск "</w:t>
      </w:r>
      <w:proofErr w:type="spellStart"/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Раздолинск.РФ</w:t>
      </w:r>
      <w:proofErr w:type="spellEnd"/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".</w:t>
      </w:r>
    </w:p>
    <w:p w:rsidR="00EC1A6B" w:rsidRPr="00A966FA" w:rsidRDefault="00EC1A6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</w:p>
    <w:p w:rsidR="00EC1A6B" w:rsidRPr="00A966FA" w:rsidRDefault="00EC1A6B">
      <w:pPr>
        <w:spacing w:after="0" w:line="240" w:lineRule="auto"/>
        <w:jc w:val="both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</w:p>
    <w:p w:rsidR="00EC1A6B" w:rsidRPr="00A966FA" w:rsidRDefault="00EC1A6B">
      <w:pPr>
        <w:spacing w:after="0" w:line="240" w:lineRule="auto"/>
        <w:jc w:val="both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Глава поселка Раздолинска                                           П.А. Матвеев</w:t>
      </w:r>
    </w:p>
    <w:p w:rsidR="00EC1A6B" w:rsidRPr="00A966FA" w:rsidRDefault="00EC1A6B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966FA" w:rsidRPr="00A966FA" w:rsidRDefault="00A966F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AD11EA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EC1A6B" w:rsidRPr="00A966FA" w:rsidRDefault="00AD11EA">
      <w:pPr>
        <w:spacing w:after="0" w:line="240" w:lineRule="auto"/>
        <w:ind w:left="5760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EC1A6B" w:rsidRPr="00A966FA" w:rsidRDefault="00AD11EA">
      <w:pPr>
        <w:spacing w:after="0" w:line="240" w:lineRule="auto"/>
        <w:ind w:left="5760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к постановлению администрации поселка </w:t>
      </w:r>
      <w:proofErr w:type="spellStart"/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Раздолинска</w:t>
      </w:r>
      <w:proofErr w:type="spellEnd"/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 от</w:t>
      </w:r>
      <w:r w:rsidR="00D2043B"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04.09.2023</w:t>
      </w:r>
      <w:r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 xml:space="preserve"> №</w:t>
      </w:r>
      <w:r w:rsidR="00D2043B" w:rsidRPr="00A966FA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110</w:t>
      </w:r>
    </w:p>
    <w:p w:rsidR="00EC1A6B" w:rsidRPr="00A966FA" w:rsidRDefault="00EC1A6B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</w:pPr>
    </w:p>
    <w:p w:rsidR="00EC1A6B" w:rsidRPr="00A966FA" w:rsidRDefault="00AD11E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  <w:t>Положение о подготовке населения в области гражданской обороны в муниципальном образовании поселок Раздолинск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b/>
          <w:color w:val="22272F"/>
          <w:sz w:val="24"/>
          <w:szCs w:val="24"/>
          <w:shd w:val="clear" w:color="auto" w:fill="FFFFFF"/>
        </w:rPr>
        <w:br/>
      </w: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1. Настоящее Положение, разработанное в соответствии с Федеральным законом "О гражданской обороне", определяет порядок подготовки населения муниципального образования поселок Раздолинск (далее- поселок Раздолинск) в области гражданской обороны, соответствующие функции органов местного самоуправления, а также формы подготовки.</w:t>
      </w:r>
    </w:p>
    <w:p w:rsidR="00EC1A6B" w:rsidRPr="00A966FA" w:rsidRDefault="00AD11EA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2. Основными задачами подготовки населения в области гражданской обороны являются: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б) совершенствование навыков по организации и проведению мероприятий по гражданской обороне;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в) выработка умений и навыков для проведения аварийно-спасательных и других неотложных работ;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C1A6B" w:rsidRPr="00A966FA" w:rsidRDefault="00AD11EA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3. Лица, подлежащие подготовке, подразделяются на следующие группы: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а)  должностные лица местного самоуправления, возглавляющие местные администрации; 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б) работники органов местного самоуправления; 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в) физические лица, вступившие в трудовые отношения с работодателем (далее именуются - работающее население);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г) физические лица, не состоящие в трудовых отношениях с работодателем (далее именуются - неработающее население).</w:t>
      </w:r>
    </w:p>
    <w:p w:rsidR="00EC1A6B" w:rsidRPr="00A966FA" w:rsidRDefault="00AD11EA">
      <w:pPr>
        <w:tabs>
          <w:tab w:val="left" w:pos="852"/>
        </w:tabs>
        <w:spacing w:after="0" w:line="240" w:lineRule="auto"/>
        <w:ind w:firstLine="852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Подготовка является обязательной и проводится в организациях, осуществляющих образовательную деятельность по программам в области гражданской обороны, на курсах гражданской обороны муниципальных образований (далее именуются - курсы гражданской обороны), по месту работы, учебы и месту жительства граждан. 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администрации, проводится не реже одного раза в 5 лет, </w:t>
      </w:r>
    </w:p>
    <w:p w:rsidR="00EC1A6B" w:rsidRPr="00A966FA" w:rsidRDefault="00AD11EA">
      <w:pPr>
        <w:tabs>
          <w:tab w:val="left" w:pos="710"/>
        </w:tabs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5. В целях организации и осуществления подготовки населения в области гражданской обороны органы местного самоуправления в пределах территорий муниципальных образований: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- 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осуществляют подготовку личного состава формирований и служб муниципальных образований;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проводят учения и тренировки по гражданской обороне;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EC1A6B" w:rsidRPr="00A966FA" w:rsidRDefault="00AD11EA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- 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A966FA" w:rsidRDefault="00A966F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EC1A6B" w:rsidRPr="00A966FA" w:rsidRDefault="00A966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lastRenderedPageBreak/>
        <w:t>П</w:t>
      </w:r>
      <w:r w:rsidR="00AD11EA" w:rsidRPr="00A966F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риложение</w:t>
      </w:r>
      <w:r w:rsidR="00AD11EA" w:rsidRPr="00A966F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br/>
        <w:t>к Положению о подготовке</w:t>
      </w:r>
      <w:r w:rsidR="00AD11EA" w:rsidRPr="00A966F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br/>
        <w:t>населения в области</w:t>
      </w:r>
      <w:r w:rsidR="00AD11EA" w:rsidRPr="00A966F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br/>
        <w:t>гражданской обороны</w:t>
      </w:r>
    </w:p>
    <w:p w:rsidR="00EC1A6B" w:rsidRPr="00A966FA" w:rsidRDefault="00AD11E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EC1A6B" w:rsidRPr="00A966FA" w:rsidRDefault="00AD11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Формы</w:t>
      </w:r>
      <w:r w:rsidRPr="00A966F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br/>
        <w:t>подготовки в области гражданской обороны</w:t>
      </w:r>
      <w:r w:rsidRPr="00A966F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br/>
        <w:t>(по группам лиц, подлежащих подготовке)</w:t>
      </w:r>
    </w:p>
    <w:p w:rsidR="00EC1A6B" w:rsidRPr="00A966FA" w:rsidRDefault="00EC1A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1.  Должностные лица местного самоуправления, возглавляющие местные администрации, осуществляют: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а) самостоятельную работу с нормативными документами по вопросам организации, планирования и проведения мероприятий по гражданской обороне;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б) изучают свои функциональные обязанности по гражданской обороне;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в) лично участвуют в учебно-методических сборах, учениях, тренировках и других плановых мероприятиях по гражданской обороне.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2. Личный состав формирований и служб: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а) проходит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б) проходят курсовое обучение личного состава формирований и служб по месту работы;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в) участвуют в учениях и тренировках по гражданской обороне.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3. Работающее население: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а) проходит курсовое обучение и вводный инструктаж в области гражданской обороны по месту работы;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б) участвует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в) самостоятельно изучает способы защиты от опасностей, возникающих при военных конфликтах или вследствие этих конфликтов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4. Неработающее население (по месту жительства):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а) посещает мероприятий, проводимые по тематике гражданской обороны (беседы, лекции, вечера вопросов и ответов, консультации, показ учебных фильмов и др.);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б) участвует в учениях по гражданской обороне;</w:t>
      </w:r>
    </w:p>
    <w:p w:rsidR="00EC1A6B" w:rsidRPr="00A966FA" w:rsidRDefault="00AD11EA">
      <w:pPr>
        <w:spacing w:after="0" w:line="240" w:lineRule="auto"/>
        <w:jc w:val="both"/>
        <w:rPr>
          <w:rFonts w:ascii="Arial" w:eastAsia="Times New Roman" w:hAnsi="Arial" w:cs="Arial"/>
          <w:color w:val="464C55"/>
          <w:sz w:val="24"/>
          <w:szCs w:val="24"/>
          <w:shd w:val="clear" w:color="auto" w:fill="FFFFFF"/>
        </w:rPr>
      </w:pPr>
      <w:r w:rsidRPr="00A966FA">
        <w:rPr>
          <w:rFonts w:ascii="Arial" w:eastAsia="Times New Roman" w:hAnsi="Arial" w:cs="Arial"/>
          <w:sz w:val="24"/>
          <w:szCs w:val="24"/>
          <w:shd w:val="clear" w:color="auto" w:fill="FFFFFF"/>
        </w:rPr>
        <w:t>в) самостоятельно изучает памятки, листовки и пособия, прослушивает и просматривает передачи и программы по тематике гражданской обороны</w:t>
      </w:r>
    </w:p>
    <w:sectPr w:rsidR="00EC1A6B" w:rsidRPr="00A966FA" w:rsidSect="00B9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C1A6B"/>
    <w:rsid w:val="00306EDE"/>
    <w:rsid w:val="00603F0E"/>
    <w:rsid w:val="00626A3B"/>
    <w:rsid w:val="00A966FA"/>
    <w:rsid w:val="00AD11EA"/>
    <w:rsid w:val="00B34A2A"/>
    <w:rsid w:val="00B96880"/>
    <w:rsid w:val="00D2043B"/>
    <w:rsid w:val="00D34F78"/>
    <w:rsid w:val="00D673B3"/>
    <w:rsid w:val="00E53E5D"/>
    <w:rsid w:val="00E54DD5"/>
    <w:rsid w:val="00EC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2023-09-21T03:59:00Z</cp:lastPrinted>
  <dcterms:created xsi:type="dcterms:W3CDTF">2023-07-14T09:24:00Z</dcterms:created>
  <dcterms:modified xsi:type="dcterms:W3CDTF">2023-09-21T04:03:00Z</dcterms:modified>
</cp:coreProperties>
</file>